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5"/>
        <w:gridCol w:w="322"/>
        <w:gridCol w:w="4381"/>
      </w:tblGrid>
      <w:tr w:rsidR="008E7F92" w:rsidRPr="00D53CE7" w14:paraId="39B95A56" w14:textId="77777777" w:rsidTr="00583840">
        <w:trPr>
          <w:cantSplit/>
          <w:trHeight w:val="879"/>
        </w:trPr>
        <w:tc>
          <w:tcPr>
            <w:tcW w:w="6355" w:type="dxa"/>
          </w:tcPr>
          <w:p w14:paraId="05859913" w14:textId="77777777" w:rsidR="008E7F92" w:rsidRDefault="003B3112" w:rsidP="002D79F0">
            <w:pPr>
              <w:rPr>
                <w:lang w:val="en-US"/>
              </w:rPr>
            </w:pPr>
            <w:bookmarkStart w:id="0" w:name="_Hlk67126716"/>
            <w:r w:rsidRPr="00EB4F15">
              <w:rPr>
                <w:lang w:val="en-US"/>
              </w:rPr>
              <w:t>Learning</w:t>
            </w:r>
            <w:r w:rsidR="00EB4F15">
              <w:rPr>
                <w:lang w:val="en-US"/>
              </w:rPr>
              <w:t xml:space="preserve"> objectives</w:t>
            </w:r>
          </w:p>
          <w:p w14:paraId="41E44136" w14:textId="35102C73" w:rsidR="00B95290" w:rsidRPr="00EB4F15" w:rsidRDefault="001F76A8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B95290">
              <w:rPr>
                <w:lang w:val="en-US"/>
              </w:rPr>
              <w:t>student must (be)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Pr="00EB4F15" w:rsidRDefault="008E7F92" w:rsidP="002D79F0">
            <w:pPr>
              <w:ind w:left="113" w:right="113"/>
              <w:rPr>
                <w:lang w:val="en-US"/>
              </w:rPr>
            </w:pPr>
            <w:r w:rsidRPr="00EB4F15">
              <w:rPr>
                <w:lang w:val="en-US"/>
              </w:rPr>
              <w:t>Check</w:t>
            </w:r>
          </w:p>
        </w:tc>
        <w:tc>
          <w:tcPr>
            <w:tcW w:w="4381" w:type="dxa"/>
          </w:tcPr>
          <w:p w14:paraId="4DAB250E" w14:textId="620AF6DB" w:rsidR="008E7F92" w:rsidRPr="00EB4F15" w:rsidRDefault="00EB4F15" w:rsidP="002D79F0">
            <w:pPr>
              <w:rPr>
                <w:lang w:val="en-US"/>
              </w:rPr>
            </w:pPr>
            <w:r>
              <w:rPr>
                <w:lang w:val="en-US"/>
              </w:rPr>
              <w:t>How did I achieve this</w:t>
            </w:r>
            <w:r w:rsidR="001A5285">
              <w:rPr>
                <w:lang w:val="en-US"/>
              </w:rPr>
              <w:t>/prove that I know it</w:t>
            </w:r>
            <w:r>
              <w:rPr>
                <w:lang w:val="en-US"/>
              </w:rPr>
              <w:t>:</w:t>
            </w:r>
          </w:p>
        </w:tc>
      </w:tr>
      <w:tr w:rsidR="00583840" w:rsidRPr="00EB4F15" w14:paraId="12C808F4" w14:textId="2DE25631" w:rsidTr="00A93AA4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5F116393" w14:textId="78B9FB6F" w:rsidR="00583840" w:rsidRPr="00EB4F15" w:rsidRDefault="00A92EA1" w:rsidP="00A92EA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Language </w:t>
            </w:r>
            <w:r w:rsidR="0032249A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 xml:space="preserve">bjectives </w:t>
            </w:r>
          </w:p>
        </w:tc>
      </w:tr>
      <w:tr w:rsidR="00583840" w:rsidRPr="00D53CE7" w14:paraId="0BD355E3" w14:textId="2BA78BD8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6F0F327D" w14:textId="4757683F" w:rsidR="00583840" w:rsidRDefault="007500F0" w:rsidP="0032249A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correctly translate English context </w:t>
            </w:r>
            <w:r w:rsidR="00924371">
              <w:rPr>
                <w:lang w:val="en-US"/>
              </w:rPr>
              <w:t>questions</w:t>
            </w:r>
          </w:p>
          <w:p w14:paraId="42AD423F" w14:textId="59AA230B" w:rsidR="007500F0" w:rsidRPr="007500F0" w:rsidRDefault="007500F0" w:rsidP="0032249A">
            <w:pPr>
              <w:rPr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14:paraId="1B8499FE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55ACA027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83840" w:rsidRPr="00D53CE7" w14:paraId="1C3E3A59" w14:textId="77777777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10C0A967" w14:textId="77777777" w:rsidR="00583840" w:rsidRDefault="00FF0357" w:rsidP="007500F0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understand the given context </w:t>
            </w:r>
            <w:r w:rsidR="009D4CE2">
              <w:rPr>
                <w:lang w:val="en-US"/>
              </w:rPr>
              <w:t>when solving a context exercise</w:t>
            </w:r>
          </w:p>
          <w:p w14:paraId="3DF837BE" w14:textId="65267E1A" w:rsidR="009D4CE2" w:rsidRPr="00FF0357" w:rsidRDefault="009D4CE2" w:rsidP="007500F0">
            <w:pPr>
              <w:rPr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14:paraId="767F3C2D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0A34877B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83840" w:rsidRPr="00D53CE7" w14:paraId="7EE19D64" w14:textId="77777777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0E973BB5" w14:textId="7C5E9F82" w:rsidR="009D4CE2" w:rsidRPr="00FF0357" w:rsidRDefault="009D4CE2" w:rsidP="001F76A8">
            <w:pPr>
              <w:rPr>
                <w:lang w:val="en-US"/>
              </w:rPr>
            </w:pPr>
            <w:r>
              <w:rPr>
                <w:lang w:val="en-US"/>
              </w:rPr>
              <w:t>Able to describe in their own words</w:t>
            </w:r>
            <w:r w:rsidR="001F76A8">
              <w:rPr>
                <w:lang w:val="en-US"/>
              </w:rPr>
              <w:t xml:space="preserve"> what the question is in any given context exercise</w:t>
            </w:r>
          </w:p>
        </w:tc>
        <w:tc>
          <w:tcPr>
            <w:tcW w:w="322" w:type="dxa"/>
            <w:shd w:val="clear" w:color="auto" w:fill="auto"/>
          </w:tcPr>
          <w:p w14:paraId="5ADA37D0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009C1516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83840" w:rsidRPr="00D53CE7" w14:paraId="6BBD098D" w14:textId="77777777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17DEFD5E" w14:textId="02031F4F" w:rsidR="009D4CE2" w:rsidRPr="00FF0357" w:rsidRDefault="001F76A8" w:rsidP="009D4CE2">
            <w:pPr>
              <w:rPr>
                <w:lang w:val="en-US"/>
              </w:rPr>
            </w:pPr>
            <w:r>
              <w:rPr>
                <w:lang w:val="en-US"/>
              </w:rPr>
              <w:t xml:space="preserve">Know how to pronounce the </w:t>
            </w:r>
            <w:r w:rsidR="00291969">
              <w:rPr>
                <w:lang w:val="en-US"/>
              </w:rPr>
              <w:t>technical math terms (</w:t>
            </w:r>
            <w:r w:rsidR="0044541D">
              <w:rPr>
                <w:lang w:val="en-US"/>
              </w:rPr>
              <w:t>median</w:t>
            </w:r>
            <w:r w:rsidR="006648CD">
              <w:rPr>
                <w:lang w:val="en-US"/>
              </w:rPr>
              <w:t xml:space="preserve">, </w:t>
            </w:r>
            <w:r w:rsidR="006200E5">
              <w:rPr>
                <w:lang w:val="en-US"/>
              </w:rPr>
              <w:t>a</w:t>
            </w:r>
            <w:r w:rsidR="006648CD">
              <w:rPr>
                <w:lang w:val="en-US"/>
              </w:rPr>
              <w:t xml:space="preserve">ltitude </w:t>
            </w:r>
            <w:proofErr w:type="spellStart"/>
            <w:r w:rsidR="006648CD">
              <w:rPr>
                <w:lang w:val="en-US"/>
              </w:rPr>
              <w:t>etc</w:t>
            </w:r>
            <w:proofErr w:type="spellEnd"/>
            <w:r w:rsidR="006648CD">
              <w:rPr>
                <w:lang w:val="en-US"/>
              </w:rPr>
              <w:t>)</w:t>
            </w:r>
            <w:r w:rsidR="00291969">
              <w:rPr>
                <w:lang w:val="en-US"/>
              </w:rPr>
              <w:t xml:space="preserve"> </w:t>
            </w:r>
          </w:p>
        </w:tc>
        <w:tc>
          <w:tcPr>
            <w:tcW w:w="322" w:type="dxa"/>
            <w:shd w:val="clear" w:color="auto" w:fill="auto"/>
          </w:tcPr>
          <w:p w14:paraId="60AABE3D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115101C1" w14:textId="77777777" w:rsidR="00583840" w:rsidRPr="00EB4F15" w:rsidRDefault="00583840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91969" w:rsidRPr="00D53CE7" w14:paraId="2266D386" w14:textId="77777777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10F5D604" w14:textId="3DEEFE4C" w:rsidR="00291969" w:rsidRPr="00291969" w:rsidRDefault="00291969" w:rsidP="009D4CE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91969">
              <w:rPr>
                <w:lang w:val="en-US"/>
              </w:rPr>
              <w:t xml:space="preserve">ble to answer context questions </w:t>
            </w:r>
            <w:r w:rsidR="00924371">
              <w:rPr>
                <w:lang w:val="en-US"/>
              </w:rPr>
              <w:t>and refer to the context in their answer</w:t>
            </w:r>
          </w:p>
        </w:tc>
        <w:tc>
          <w:tcPr>
            <w:tcW w:w="322" w:type="dxa"/>
            <w:shd w:val="clear" w:color="auto" w:fill="auto"/>
          </w:tcPr>
          <w:p w14:paraId="42200CA8" w14:textId="77777777" w:rsidR="00291969" w:rsidRPr="00EB4F15" w:rsidRDefault="00291969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62925229" w14:textId="77777777" w:rsidR="00291969" w:rsidRPr="00EB4F15" w:rsidRDefault="00291969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D7F75" w:rsidRPr="00D53CE7" w14:paraId="3E97150D" w14:textId="77777777" w:rsidTr="00583840">
        <w:trPr>
          <w:cantSplit/>
          <w:trHeight w:val="214"/>
        </w:trPr>
        <w:tc>
          <w:tcPr>
            <w:tcW w:w="6355" w:type="dxa"/>
            <w:shd w:val="clear" w:color="auto" w:fill="auto"/>
          </w:tcPr>
          <w:p w14:paraId="691F8ACC" w14:textId="450F65D8" w:rsidR="003D7F75" w:rsidRDefault="003D7F75" w:rsidP="009D4CE2">
            <w:pPr>
              <w:rPr>
                <w:lang w:val="en-US"/>
              </w:rPr>
            </w:pPr>
            <w:r>
              <w:rPr>
                <w:lang w:val="en-US"/>
              </w:rPr>
              <w:t>Able to find the information in context questions they need, to be able to give and answer to the question</w:t>
            </w:r>
          </w:p>
        </w:tc>
        <w:tc>
          <w:tcPr>
            <w:tcW w:w="322" w:type="dxa"/>
            <w:shd w:val="clear" w:color="auto" w:fill="auto"/>
          </w:tcPr>
          <w:p w14:paraId="7A1CA459" w14:textId="77777777" w:rsidR="003D7F75" w:rsidRPr="00EB4F15" w:rsidRDefault="003D7F75" w:rsidP="002D79F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81" w:type="dxa"/>
            <w:shd w:val="clear" w:color="auto" w:fill="auto"/>
          </w:tcPr>
          <w:p w14:paraId="37D9EE48" w14:textId="77777777" w:rsidR="003D7F75" w:rsidRPr="00EB4F15" w:rsidRDefault="003D7F75" w:rsidP="002D79F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83840" w:rsidRPr="00EB4F15" w14:paraId="0F7EF20D" w14:textId="77777777" w:rsidTr="002D79F0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0D159196" w14:textId="58BB1886" w:rsidR="00583840" w:rsidRPr="00EB4F15" w:rsidRDefault="0025658F" w:rsidP="002D79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</w:t>
            </w:r>
          </w:p>
        </w:tc>
      </w:tr>
      <w:tr w:rsidR="008E7F92" w:rsidRPr="00D53CE7" w14:paraId="2FA50CB1" w14:textId="77777777" w:rsidTr="00583840">
        <w:tc>
          <w:tcPr>
            <w:tcW w:w="6355" w:type="dxa"/>
          </w:tcPr>
          <w:p w14:paraId="1F0C3D47" w14:textId="4A274902" w:rsidR="008E7F92" w:rsidRPr="00EB4F15" w:rsidRDefault="00FC384E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Know what </w:t>
            </w:r>
            <w:r w:rsidR="0044196C">
              <w:rPr>
                <w:lang w:val="en-US"/>
              </w:rPr>
              <w:t>“like terms” are</w:t>
            </w:r>
          </w:p>
        </w:tc>
        <w:tc>
          <w:tcPr>
            <w:tcW w:w="322" w:type="dxa"/>
          </w:tcPr>
          <w:p w14:paraId="33978EF5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58540F64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2BDF469F" w14:textId="3AF445B1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B33948" w:rsidRPr="00D53CE7" w14:paraId="172F06A9" w14:textId="77777777" w:rsidTr="00583840">
        <w:tc>
          <w:tcPr>
            <w:tcW w:w="6355" w:type="dxa"/>
          </w:tcPr>
          <w:p w14:paraId="1A40DB57" w14:textId="77777777" w:rsidR="00B33948" w:rsidRDefault="00B33948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Know when you can add or </w:t>
            </w:r>
            <w:proofErr w:type="spellStart"/>
            <w:r>
              <w:rPr>
                <w:lang w:val="en-US"/>
              </w:rPr>
              <w:t>substract</w:t>
            </w:r>
            <w:proofErr w:type="spellEnd"/>
            <w:r>
              <w:rPr>
                <w:lang w:val="en-US"/>
              </w:rPr>
              <w:t xml:space="preserve"> terms with letters</w:t>
            </w:r>
          </w:p>
          <w:p w14:paraId="53DD2B0B" w14:textId="7D9A0F10" w:rsidR="00B33948" w:rsidRDefault="00B33948" w:rsidP="002D79F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6C930D1" w14:textId="77777777" w:rsidR="00B33948" w:rsidRPr="00EB4F15" w:rsidRDefault="00B33948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F62AA60" w14:textId="77777777" w:rsidR="00B33948" w:rsidRPr="00EB4F15" w:rsidRDefault="00B33948" w:rsidP="002D79F0">
            <w:pPr>
              <w:rPr>
                <w:lang w:val="en-US"/>
              </w:rPr>
            </w:pPr>
          </w:p>
        </w:tc>
      </w:tr>
      <w:tr w:rsidR="00B33948" w:rsidRPr="00D53CE7" w14:paraId="374C8788" w14:textId="77777777" w:rsidTr="00583840">
        <w:tc>
          <w:tcPr>
            <w:tcW w:w="6355" w:type="dxa"/>
          </w:tcPr>
          <w:p w14:paraId="732B50FC" w14:textId="21C46C4D" w:rsidR="00B33948" w:rsidRDefault="00B33948" w:rsidP="00B33948">
            <w:pPr>
              <w:rPr>
                <w:lang w:val="en-US"/>
              </w:rPr>
            </w:pPr>
            <w:r>
              <w:rPr>
                <w:lang w:val="en-US"/>
              </w:rPr>
              <w:t>Know when you can multiply terms with letters</w:t>
            </w:r>
          </w:p>
          <w:p w14:paraId="7D28CBCE" w14:textId="77777777" w:rsidR="00B33948" w:rsidRDefault="00B33948" w:rsidP="002D79F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211F968C" w14:textId="77777777" w:rsidR="00B33948" w:rsidRPr="00EB4F15" w:rsidRDefault="00B33948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53DF4450" w14:textId="77777777" w:rsidR="00B33948" w:rsidRPr="00EB4F15" w:rsidRDefault="00B33948" w:rsidP="002D79F0">
            <w:pPr>
              <w:rPr>
                <w:lang w:val="en-US"/>
              </w:rPr>
            </w:pPr>
          </w:p>
        </w:tc>
      </w:tr>
      <w:tr w:rsidR="0044196C" w:rsidRPr="00D53CE7" w14:paraId="3B69F20A" w14:textId="77777777" w:rsidTr="00583840">
        <w:tc>
          <w:tcPr>
            <w:tcW w:w="6355" w:type="dxa"/>
          </w:tcPr>
          <w:p w14:paraId="7CC3265C" w14:textId="0E9B771F" w:rsidR="0044196C" w:rsidRDefault="0044196C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simplify </w:t>
            </w:r>
            <w:r w:rsidR="00097067">
              <w:rPr>
                <w:lang w:val="en-US"/>
              </w:rPr>
              <w:t>equations with letters</w:t>
            </w:r>
          </w:p>
          <w:p w14:paraId="3DEAADAC" w14:textId="6A7745F1" w:rsidR="0044196C" w:rsidRDefault="0044196C" w:rsidP="002D79F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F157ABF" w14:textId="77777777" w:rsidR="0044196C" w:rsidRPr="00EB4F15" w:rsidRDefault="0044196C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2612D45E" w14:textId="77777777" w:rsidR="0044196C" w:rsidRPr="00EB4F15" w:rsidRDefault="0044196C" w:rsidP="002D79F0">
            <w:pPr>
              <w:rPr>
                <w:lang w:val="en-US"/>
              </w:rPr>
            </w:pPr>
          </w:p>
        </w:tc>
      </w:tr>
      <w:tr w:rsidR="00691703" w:rsidRPr="00D53CE7" w14:paraId="302CC5B4" w14:textId="77777777" w:rsidTr="00583840">
        <w:tc>
          <w:tcPr>
            <w:tcW w:w="6355" w:type="dxa"/>
          </w:tcPr>
          <w:p w14:paraId="757BAB52" w14:textId="77777777" w:rsidR="006648CD" w:rsidRDefault="00FC384E" w:rsidP="00B95290">
            <w:pPr>
              <w:rPr>
                <w:lang w:val="en-US"/>
              </w:rPr>
            </w:pPr>
            <w:r>
              <w:rPr>
                <w:lang w:val="en-US"/>
              </w:rPr>
              <w:t>Able to use the right order of operations with letters</w:t>
            </w:r>
          </w:p>
          <w:p w14:paraId="0A830D3A" w14:textId="67424C72" w:rsidR="00FC384E" w:rsidRPr="00EB4F15" w:rsidRDefault="00FC384E" w:rsidP="00B9529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09F1980" w14:textId="77777777" w:rsidR="00691703" w:rsidRPr="00EB4F15" w:rsidRDefault="00691703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52A21C84" w14:textId="77777777" w:rsidR="00691703" w:rsidRPr="00EB4F15" w:rsidRDefault="00691703" w:rsidP="002D79F0">
            <w:pPr>
              <w:rPr>
                <w:lang w:val="en-US"/>
              </w:rPr>
            </w:pPr>
          </w:p>
        </w:tc>
      </w:tr>
      <w:tr w:rsidR="008E7F92" w:rsidRPr="00EB4F15" w14:paraId="27250CC8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7EC886DB" w:rsidR="008E7F92" w:rsidRPr="0025658F" w:rsidRDefault="0025658F" w:rsidP="002D79F0">
            <w:pPr>
              <w:jc w:val="center"/>
              <w:rPr>
                <w:b/>
                <w:bCs/>
                <w:lang w:val="en-US"/>
              </w:rPr>
            </w:pPr>
            <w:r w:rsidRPr="0025658F">
              <w:rPr>
                <w:b/>
                <w:bCs/>
                <w:lang w:val="en-US"/>
              </w:rPr>
              <w:t>Lesson 2</w:t>
            </w:r>
          </w:p>
        </w:tc>
      </w:tr>
      <w:tr w:rsidR="008E7F92" w:rsidRPr="00D53CE7" w14:paraId="2E35EE78" w14:textId="77777777" w:rsidTr="00583840">
        <w:tc>
          <w:tcPr>
            <w:tcW w:w="6355" w:type="dxa"/>
          </w:tcPr>
          <w:p w14:paraId="53681791" w14:textId="792836C7" w:rsidR="008E7F92" w:rsidRPr="00EB4F15" w:rsidRDefault="005B4B06" w:rsidP="002D79F0">
            <w:pPr>
              <w:rPr>
                <w:lang w:val="en-US"/>
              </w:rPr>
            </w:pPr>
            <w:r>
              <w:rPr>
                <w:lang w:val="en-US"/>
              </w:rPr>
              <w:t>Know what distributive property to multiply out the bra</w:t>
            </w:r>
            <w:r w:rsidR="006A340A">
              <w:rPr>
                <w:lang w:val="en-US"/>
              </w:rPr>
              <w:t>ckets means</w:t>
            </w:r>
          </w:p>
        </w:tc>
        <w:tc>
          <w:tcPr>
            <w:tcW w:w="322" w:type="dxa"/>
          </w:tcPr>
          <w:p w14:paraId="5B5CF762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188B3F0C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30FE7E09" w14:textId="77777777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6A340A" w:rsidRPr="00D53CE7" w14:paraId="5A465566" w14:textId="77777777" w:rsidTr="00583840">
        <w:tc>
          <w:tcPr>
            <w:tcW w:w="6355" w:type="dxa"/>
          </w:tcPr>
          <w:p w14:paraId="275BD4DB" w14:textId="77777777" w:rsidR="006A340A" w:rsidRDefault="006A340A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how to multiply out the </w:t>
            </w:r>
            <w:r w:rsidR="00CC2791">
              <w:rPr>
                <w:lang w:val="en-US"/>
              </w:rPr>
              <w:t>brackets</w:t>
            </w:r>
          </w:p>
          <w:p w14:paraId="19C1E253" w14:textId="10B5BE8D" w:rsidR="00CC2791" w:rsidRDefault="00CC2791" w:rsidP="002D79F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E144725" w14:textId="77777777" w:rsidR="006A340A" w:rsidRPr="00EB4F15" w:rsidRDefault="006A340A" w:rsidP="002D79F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2AFA2ABD" w14:textId="77777777" w:rsidR="006A340A" w:rsidRPr="00EB4F15" w:rsidRDefault="006A340A" w:rsidP="002D79F0">
            <w:pPr>
              <w:rPr>
                <w:lang w:val="en-US"/>
              </w:rPr>
            </w:pPr>
          </w:p>
        </w:tc>
      </w:tr>
      <w:tr w:rsidR="001A5285" w:rsidRPr="00D53CE7" w14:paraId="1E9C4698" w14:textId="77777777" w:rsidTr="00583840">
        <w:tc>
          <w:tcPr>
            <w:tcW w:w="6355" w:type="dxa"/>
          </w:tcPr>
          <w:p w14:paraId="51745A1A" w14:textId="289AC49F" w:rsidR="00B63102" w:rsidRDefault="006A340A" w:rsidP="001A5285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</w:t>
            </w:r>
            <w:r w:rsidR="00CC2791">
              <w:rPr>
                <w:lang w:val="en-US"/>
              </w:rPr>
              <w:t>multiply out the brackets</w:t>
            </w:r>
          </w:p>
          <w:p w14:paraId="0DCEF2FE" w14:textId="68850096" w:rsidR="006A340A" w:rsidRDefault="006A340A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74CAC66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37EB2C0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D53CE7" w14:paraId="0C930737" w14:textId="77777777" w:rsidTr="00583840">
        <w:tc>
          <w:tcPr>
            <w:tcW w:w="6355" w:type="dxa"/>
          </w:tcPr>
          <w:p w14:paraId="660A4B35" w14:textId="79042C7F" w:rsidR="001A5285" w:rsidRPr="00EB4F15" w:rsidRDefault="00CC2791" w:rsidP="001A5285">
            <w:pPr>
              <w:rPr>
                <w:lang w:val="en-US"/>
              </w:rPr>
            </w:pPr>
            <w:r>
              <w:rPr>
                <w:lang w:val="en-US"/>
              </w:rPr>
              <w:t>Able to simplify equations with letters and brackets</w:t>
            </w:r>
          </w:p>
        </w:tc>
        <w:tc>
          <w:tcPr>
            <w:tcW w:w="322" w:type="dxa"/>
          </w:tcPr>
          <w:p w14:paraId="33F41363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5987C5B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35E77C29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E97140" w:rsidRPr="00D53CE7" w14:paraId="16ED803C" w14:textId="77777777" w:rsidTr="00583840">
        <w:tc>
          <w:tcPr>
            <w:tcW w:w="6355" w:type="dxa"/>
          </w:tcPr>
          <w:p w14:paraId="422DDB79" w14:textId="0ECF2944" w:rsidR="00E97140" w:rsidRDefault="00E97140" w:rsidP="00E97140">
            <w:pPr>
              <w:rPr>
                <w:lang w:val="en-US"/>
              </w:rPr>
            </w:pPr>
            <w:r>
              <w:rPr>
                <w:lang w:val="en-US"/>
              </w:rPr>
              <w:t>Able to multiply out the brackets with negatives and subtraction</w:t>
            </w:r>
          </w:p>
          <w:p w14:paraId="7F88860B" w14:textId="3F8E0FAE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38B55A0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036097E5" w14:textId="77777777" w:rsidR="00E97140" w:rsidRPr="00EB4F15" w:rsidRDefault="00E97140" w:rsidP="00E97140">
            <w:pPr>
              <w:rPr>
                <w:lang w:val="en-US"/>
              </w:rPr>
            </w:pPr>
          </w:p>
          <w:p w14:paraId="2BAFEB95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7DCB7D42" w14:textId="77777777" w:rsidTr="00583840">
        <w:tc>
          <w:tcPr>
            <w:tcW w:w="6355" w:type="dxa"/>
          </w:tcPr>
          <w:p w14:paraId="372FDBDB" w14:textId="77777777" w:rsidR="00E97140" w:rsidRDefault="00E97140" w:rsidP="00E97140">
            <w:pPr>
              <w:rPr>
                <w:lang w:val="en-US"/>
              </w:rPr>
            </w:pPr>
            <w:r>
              <w:rPr>
                <w:lang w:val="en-US"/>
              </w:rPr>
              <w:t>Able to simplify equations with letters and brackets with negatives</w:t>
            </w:r>
          </w:p>
          <w:p w14:paraId="3428468E" w14:textId="281E8DBA" w:rsidR="00D273CA" w:rsidRDefault="00D273CA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0827828B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6EC7B083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EB4F15" w14:paraId="3A86561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652AEB00" w14:textId="2C59A5AE" w:rsidR="00E97140" w:rsidRPr="0025658F" w:rsidRDefault="0025658F" w:rsidP="00E97140">
            <w:pPr>
              <w:jc w:val="center"/>
              <w:rPr>
                <w:b/>
                <w:bCs/>
                <w:lang w:val="en-US"/>
              </w:rPr>
            </w:pPr>
            <w:r w:rsidRPr="0025658F">
              <w:rPr>
                <w:b/>
                <w:bCs/>
                <w:lang w:val="en-US"/>
              </w:rPr>
              <w:t>Lesson 3</w:t>
            </w:r>
          </w:p>
        </w:tc>
      </w:tr>
      <w:tr w:rsidR="00E97140" w:rsidRPr="00F24F6B" w14:paraId="224E254E" w14:textId="77777777" w:rsidTr="00583840">
        <w:tc>
          <w:tcPr>
            <w:tcW w:w="6355" w:type="dxa"/>
          </w:tcPr>
          <w:p w14:paraId="78CF3532" w14:textId="77777777" w:rsidR="00E97140" w:rsidRDefault="00E97140" w:rsidP="00E97140">
            <w:pPr>
              <w:rPr>
                <w:lang w:val="en-US"/>
              </w:rPr>
            </w:pPr>
            <w:r>
              <w:rPr>
                <w:lang w:val="en-US"/>
              </w:rPr>
              <w:t xml:space="preserve">Know </w:t>
            </w:r>
            <w:r w:rsidR="00E4699D">
              <w:rPr>
                <w:lang w:val="en-US"/>
              </w:rPr>
              <w:t>what a power is</w:t>
            </w:r>
          </w:p>
          <w:p w14:paraId="4EA06F57" w14:textId="714B8236" w:rsidR="00E4699D" w:rsidRPr="00EB4F15" w:rsidRDefault="00E4699D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BDC3A0A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02F5149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64AFC8DF" w14:textId="77777777" w:rsidTr="00583840">
        <w:tc>
          <w:tcPr>
            <w:tcW w:w="6355" w:type="dxa"/>
          </w:tcPr>
          <w:p w14:paraId="42D0B419" w14:textId="3257688D" w:rsidR="00E97140" w:rsidRDefault="00E4699D" w:rsidP="00E97140">
            <w:pPr>
              <w:rPr>
                <w:lang w:val="en-US"/>
              </w:rPr>
            </w:pPr>
            <w:r>
              <w:rPr>
                <w:lang w:val="en-US"/>
              </w:rPr>
              <w:t xml:space="preserve">Know what </w:t>
            </w:r>
            <w:r w:rsidR="00146ED5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base of a power is</w:t>
            </w:r>
          </w:p>
          <w:p w14:paraId="2AF9D543" w14:textId="1F7ABDD1" w:rsidR="00E4699D" w:rsidRPr="00EB4F15" w:rsidRDefault="00E4699D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D774075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168AC4E2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0CA5DE09" w14:textId="77777777" w:rsidTr="00583840">
        <w:tc>
          <w:tcPr>
            <w:tcW w:w="6355" w:type="dxa"/>
          </w:tcPr>
          <w:p w14:paraId="67F91DCE" w14:textId="242C6E38" w:rsidR="00E97140" w:rsidRDefault="00E4699D" w:rsidP="00E97140">
            <w:pPr>
              <w:rPr>
                <w:lang w:val="en-US"/>
              </w:rPr>
            </w:pPr>
            <w:r>
              <w:rPr>
                <w:lang w:val="en-US"/>
              </w:rPr>
              <w:t>Know</w:t>
            </w:r>
            <w:r w:rsidR="00D1157E">
              <w:rPr>
                <w:lang w:val="en-US"/>
              </w:rPr>
              <w:t xml:space="preserve"> what </w:t>
            </w:r>
            <w:r w:rsidR="00146ED5">
              <w:rPr>
                <w:lang w:val="en-US"/>
              </w:rPr>
              <w:t>the exponent of a power is</w:t>
            </w:r>
          </w:p>
          <w:p w14:paraId="0F51076B" w14:textId="16F59F9E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296451A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9E5B6E2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27DB7585" w14:textId="77777777" w:rsidTr="00583840">
        <w:tc>
          <w:tcPr>
            <w:tcW w:w="6355" w:type="dxa"/>
          </w:tcPr>
          <w:p w14:paraId="4F1C9716" w14:textId="77777777" w:rsidR="00E97140" w:rsidRDefault="00626DAB" w:rsidP="00E97140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</w:t>
            </w:r>
            <w:r w:rsidR="00062352">
              <w:rPr>
                <w:lang w:val="en-US"/>
              </w:rPr>
              <w:t>solve equations with powers</w:t>
            </w:r>
          </w:p>
          <w:p w14:paraId="65A06698" w14:textId="3B4131B4" w:rsidR="00062352" w:rsidRPr="00EB4F15" w:rsidRDefault="00062352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58CBC2B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131BAD7E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2DF25C29" w14:textId="77777777" w:rsidTr="00583840">
        <w:tc>
          <w:tcPr>
            <w:tcW w:w="6355" w:type="dxa"/>
          </w:tcPr>
          <w:p w14:paraId="424C0B13" w14:textId="77777777" w:rsidR="00E97140" w:rsidRDefault="002D3F63" w:rsidP="00E97140">
            <w:pPr>
              <w:rPr>
                <w:lang w:val="en-US"/>
              </w:rPr>
            </w:pPr>
            <w:r>
              <w:rPr>
                <w:lang w:val="en-US"/>
              </w:rPr>
              <w:t>Able to calculate powers with a negative base</w:t>
            </w:r>
          </w:p>
          <w:p w14:paraId="43D74C58" w14:textId="02604537" w:rsidR="002D3F63" w:rsidRDefault="002D3F63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598B2FF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E17B11C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795A0EFA" w14:textId="77777777" w:rsidTr="00583840">
        <w:tc>
          <w:tcPr>
            <w:tcW w:w="6355" w:type="dxa"/>
          </w:tcPr>
          <w:p w14:paraId="293F842B" w14:textId="5A9C3701" w:rsidR="00E97140" w:rsidRDefault="00C82A87" w:rsidP="00E97140">
            <w:pPr>
              <w:rPr>
                <w:lang w:val="en-US"/>
              </w:rPr>
            </w:pPr>
            <w:r>
              <w:rPr>
                <w:lang w:val="en-US"/>
              </w:rPr>
              <w:t>Know when to use brackets with a negative base</w:t>
            </w:r>
          </w:p>
          <w:p w14:paraId="6A3B2544" w14:textId="7A51A54D" w:rsidR="002D3F63" w:rsidRPr="00EB4F15" w:rsidRDefault="002D3F63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A118069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0C782CC4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0AD59CF2" w14:textId="77777777" w:rsidTr="00583840">
        <w:tc>
          <w:tcPr>
            <w:tcW w:w="6355" w:type="dxa"/>
          </w:tcPr>
          <w:p w14:paraId="5D641C8D" w14:textId="3A0E783D" w:rsidR="00E97140" w:rsidRPr="00EB4F15" w:rsidRDefault="000D14D2" w:rsidP="00E9714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Able to calculate powers with the calculator</w:t>
            </w:r>
          </w:p>
        </w:tc>
        <w:tc>
          <w:tcPr>
            <w:tcW w:w="322" w:type="dxa"/>
          </w:tcPr>
          <w:p w14:paraId="64A83812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247BE521" w14:textId="77777777" w:rsidR="00E97140" w:rsidRPr="00EB4F15" w:rsidRDefault="00E97140" w:rsidP="00E97140">
            <w:pPr>
              <w:rPr>
                <w:lang w:val="en-US"/>
              </w:rPr>
            </w:pPr>
          </w:p>
          <w:p w14:paraId="4011ED9E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3BB09998" w14:textId="77777777" w:rsidTr="00583840">
        <w:tc>
          <w:tcPr>
            <w:tcW w:w="6355" w:type="dxa"/>
          </w:tcPr>
          <w:p w14:paraId="112F1F69" w14:textId="4ED53DDD" w:rsidR="00E97140" w:rsidRDefault="00203BD1" w:rsidP="00E97140">
            <w:pPr>
              <w:rPr>
                <w:lang w:val="en-US"/>
              </w:rPr>
            </w:pPr>
            <w:r>
              <w:rPr>
                <w:lang w:val="en-US"/>
              </w:rPr>
              <w:t>Able to explain what the scientific n</w:t>
            </w:r>
            <w:r w:rsidR="00171E74">
              <w:rPr>
                <w:lang w:val="en-US"/>
              </w:rPr>
              <w:t>otation</w:t>
            </w:r>
            <w:r>
              <w:rPr>
                <w:lang w:val="en-US"/>
              </w:rPr>
              <w:t xml:space="preserve"> is</w:t>
            </w:r>
          </w:p>
          <w:p w14:paraId="59453294" w14:textId="78F2AEF7" w:rsidR="00203BD1" w:rsidRPr="00EB4F15" w:rsidRDefault="00203BD1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EB23BDF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26AFA744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6758307B" w14:textId="77777777" w:rsidTr="00583840">
        <w:tc>
          <w:tcPr>
            <w:tcW w:w="6355" w:type="dxa"/>
          </w:tcPr>
          <w:p w14:paraId="0325BF47" w14:textId="77777777" w:rsidR="00E97140" w:rsidRDefault="00171E74" w:rsidP="00E97140">
            <w:pPr>
              <w:rPr>
                <w:lang w:val="en-US"/>
              </w:rPr>
            </w:pPr>
            <w:r>
              <w:rPr>
                <w:lang w:val="en-US"/>
              </w:rPr>
              <w:t>Able to write numbers in scientific notation</w:t>
            </w:r>
          </w:p>
          <w:p w14:paraId="51CC65A2" w14:textId="15F8C18B" w:rsidR="00171E74" w:rsidRDefault="00171E74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2963CBC6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748D2F30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1979DAB3" w14:textId="77777777" w:rsidTr="00583840">
        <w:tc>
          <w:tcPr>
            <w:tcW w:w="6355" w:type="dxa"/>
          </w:tcPr>
          <w:p w14:paraId="277A32BA" w14:textId="79607E7D" w:rsidR="00E97140" w:rsidRDefault="00171E74" w:rsidP="00E97140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write </w:t>
            </w:r>
            <w:r w:rsidR="00580823">
              <w:rPr>
                <w:lang w:val="en-US"/>
              </w:rPr>
              <w:t xml:space="preserve">a scientific notation </w:t>
            </w:r>
            <w:r w:rsidR="001D71EF">
              <w:rPr>
                <w:lang w:val="en-US"/>
              </w:rPr>
              <w:t>in regular notation</w:t>
            </w:r>
          </w:p>
          <w:p w14:paraId="26B76CCC" w14:textId="65B3380D" w:rsidR="00171E74" w:rsidRPr="00EB4F15" w:rsidRDefault="00171E74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5D583AF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B29B10B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2375CC78" w14:textId="77777777" w:rsidTr="00583840">
        <w:tc>
          <w:tcPr>
            <w:tcW w:w="6355" w:type="dxa"/>
          </w:tcPr>
          <w:p w14:paraId="1A172910" w14:textId="77777777" w:rsidR="00E97140" w:rsidRDefault="00487444" w:rsidP="00E97140">
            <w:pPr>
              <w:rPr>
                <w:lang w:val="en-US"/>
              </w:rPr>
            </w:pPr>
            <w:r>
              <w:rPr>
                <w:lang w:val="en-US"/>
              </w:rPr>
              <w:t>Able to use scientific notation with the calculator</w:t>
            </w:r>
          </w:p>
          <w:p w14:paraId="753CE4AB" w14:textId="67FE1922" w:rsidR="00487444" w:rsidRPr="00EB4F15" w:rsidRDefault="00487444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C1D6171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E30067D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5AB29064" w14:textId="77777777" w:rsidTr="00583840">
        <w:tc>
          <w:tcPr>
            <w:tcW w:w="6355" w:type="dxa"/>
          </w:tcPr>
          <w:p w14:paraId="33107157" w14:textId="77777777" w:rsidR="00E97140" w:rsidRDefault="00487444" w:rsidP="00E97140">
            <w:pPr>
              <w:rPr>
                <w:lang w:val="en-US"/>
              </w:rPr>
            </w:pPr>
            <w:r>
              <w:rPr>
                <w:lang w:val="en-US"/>
              </w:rPr>
              <w:t>Able to write answers from the ca</w:t>
            </w:r>
            <w:r w:rsidR="003B5350">
              <w:rPr>
                <w:lang w:val="en-US"/>
              </w:rPr>
              <w:t>lculator in regular notation</w:t>
            </w:r>
          </w:p>
          <w:p w14:paraId="3CA2A8C2" w14:textId="319B6F7A" w:rsidR="003B5350" w:rsidRDefault="003B5350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730F0F2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B983EEB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EB4F15" w14:paraId="0D4D36E9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79A4C0F9" w:rsidR="00E97140" w:rsidRPr="00855922" w:rsidRDefault="00855922" w:rsidP="00E97140">
            <w:pPr>
              <w:jc w:val="center"/>
              <w:rPr>
                <w:b/>
                <w:bCs/>
                <w:lang w:val="en-US"/>
              </w:rPr>
            </w:pPr>
            <w:r w:rsidRPr="00855922">
              <w:rPr>
                <w:b/>
                <w:bCs/>
                <w:lang w:val="en-US"/>
              </w:rPr>
              <w:t>Lesson 4</w:t>
            </w:r>
          </w:p>
        </w:tc>
      </w:tr>
      <w:tr w:rsidR="00E97140" w:rsidRPr="00D53CE7" w14:paraId="6B176BD4" w14:textId="77777777" w:rsidTr="00583840">
        <w:tc>
          <w:tcPr>
            <w:tcW w:w="6355" w:type="dxa"/>
          </w:tcPr>
          <w:p w14:paraId="3384852C" w14:textId="77777777" w:rsidR="00E97140" w:rsidRDefault="003405B6" w:rsidP="00E97140">
            <w:pPr>
              <w:rPr>
                <w:lang w:val="en-US"/>
              </w:rPr>
            </w:pPr>
            <w:r>
              <w:rPr>
                <w:lang w:val="en-US"/>
              </w:rPr>
              <w:t>Know the rules</w:t>
            </w:r>
            <w:r w:rsidR="00160EF8">
              <w:rPr>
                <w:lang w:val="en-US"/>
              </w:rPr>
              <w:t xml:space="preserve"> of multiplying with powers</w:t>
            </w:r>
          </w:p>
          <w:p w14:paraId="4B09EF04" w14:textId="0136EF3C" w:rsidR="00160EF8" w:rsidRPr="00EB4F15" w:rsidRDefault="00160EF8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7235760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01DBDF70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0FD4F055" w14:textId="77777777" w:rsidTr="00583840">
        <w:tc>
          <w:tcPr>
            <w:tcW w:w="6355" w:type="dxa"/>
          </w:tcPr>
          <w:p w14:paraId="43AECA90" w14:textId="77777777" w:rsidR="00E97140" w:rsidRDefault="00160EF8" w:rsidP="00E97140">
            <w:pPr>
              <w:rPr>
                <w:lang w:val="en-US"/>
              </w:rPr>
            </w:pPr>
            <w:r>
              <w:rPr>
                <w:lang w:val="en-US"/>
              </w:rPr>
              <w:t>Able to multiply powers with letters</w:t>
            </w:r>
          </w:p>
          <w:p w14:paraId="2C52BF20" w14:textId="3C20717E" w:rsidR="00160EF8" w:rsidRPr="00EB4F15" w:rsidRDefault="00160EF8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D7AFCD9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724302F2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58AC4778" w14:textId="77777777" w:rsidTr="00583840">
        <w:tc>
          <w:tcPr>
            <w:tcW w:w="6355" w:type="dxa"/>
          </w:tcPr>
          <w:p w14:paraId="4A7F18AB" w14:textId="77777777" w:rsidR="00E97140" w:rsidRDefault="00787B32" w:rsidP="00E97140">
            <w:pPr>
              <w:rPr>
                <w:lang w:val="en-US"/>
              </w:rPr>
            </w:pPr>
            <w:r>
              <w:rPr>
                <w:lang w:val="en-US"/>
              </w:rPr>
              <w:t xml:space="preserve">Know the rules of </w:t>
            </w:r>
            <w:r w:rsidR="00AE53AC">
              <w:rPr>
                <w:lang w:val="en-US"/>
              </w:rPr>
              <w:t>addition with powers</w:t>
            </w:r>
          </w:p>
          <w:p w14:paraId="2617D24C" w14:textId="5CA1E946" w:rsidR="00AE53AC" w:rsidRPr="00EB4F15" w:rsidRDefault="00AE53AC" w:rsidP="00E9714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AEB7995" w14:textId="77777777" w:rsidR="00E97140" w:rsidRPr="00EB4F15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36A45060" w14:textId="77777777" w:rsidR="00E97140" w:rsidRPr="00EB4F15" w:rsidRDefault="00E97140" w:rsidP="00E97140">
            <w:pPr>
              <w:rPr>
                <w:lang w:val="en-US"/>
              </w:rPr>
            </w:pPr>
          </w:p>
        </w:tc>
      </w:tr>
      <w:tr w:rsidR="00E97140" w:rsidRPr="00D53CE7" w14:paraId="3328596D" w14:textId="77777777" w:rsidTr="00583840">
        <w:tc>
          <w:tcPr>
            <w:tcW w:w="6355" w:type="dxa"/>
          </w:tcPr>
          <w:p w14:paraId="5388C623" w14:textId="02CECDD9" w:rsidR="00E97140" w:rsidRPr="00C303F7" w:rsidRDefault="00AE53AC" w:rsidP="00E97140">
            <w:pPr>
              <w:rPr>
                <w:lang w:val="en-US"/>
              </w:rPr>
            </w:pPr>
            <w:r>
              <w:rPr>
                <w:lang w:val="en-US"/>
              </w:rPr>
              <w:t>Able to add letters with powers</w:t>
            </w:r>
          </w:p>
        </w:tc>
        <w:tc>
          <w:tcPr>
            <w:tcW w:w="322" w:type="dxa"/>
          </w:tcPr>
          <w:p w14:paraId="41260B59" w14:textId="77777777" w:rsidR="00E97140" w:rsidRPr="00C303F7" w:rsidRDefault="00E97140" w:rsidP="00E97140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6B8E3EFB" w14:textId="77777777" w:rsidR="00E97140" w:rsidRPr="00C303F7" w:rsidRDefault="00E97140" w:rsidP="00E97140">
            <w:pPr>
              <w:rPr>
                <w:lang w:val="en-US"/>
              </w:rPr>
            </w:pPr>
          </w:p>
          <w:p w14:paraId="4B13015E" w14:textId="77777777" w:rsidR="00E97140" w:rsidRPr="00C303F7" w:rsidRDefault="00E97140" w:rsidP="00E97140">
            <w:pPr>
              <w:rPr>
                <w:lang w:val="en-US"/>
              </w:rPr>
            </w:pPr>
          </w:p>
        </w:tc>
      </w:tr>
      <w:bookmarkEnd w:id="0"/>
      <w:tr w:rsidR="00C90722" w:rsidRPr="00EB4F15" w14:paraId="2F1E904F" w14:textId="77777777" w:rsidTr="00694D77">
        <w:tc>
          <w:tcPr>
            <w:tcW w:w="11058" w:type="dxa"/>
            <w:gridSpan w:val="3"/>
            <w:shd w:val="clear" w:color="auto" w:fill="D5DCE4" w:themeFill="text2" w:themeFillTint="33"/>
          </w:tcPr>
          <w:p w14:paraId="11CAE0CB" w14:textId="676CAB7D" w:rsidR="00C90722" w:rsidRPr="001C1A13" w:rsidRDefault="001C1A13" w:rsidP="00694D77">
            <w:pPr>
              <w:jc w:val="center"/>
              <w:rPr>
                <w:b/>
                <w:bCs/>
                <w:lang w:val="en-US"/>
              </w:rPr>
            </w:pPr>
            <w:r w:rsidRPr="001C1A13">
              <w:rPr>
                <w:b/>
                <w:bCs/>
                <w:lang w:val="en-US"/>
              </w:rPr>
              <w:t>Lesson 5</w:t>
            </w:r>
          </w:p>
        </w:tc>
      </w:tr>
      <w:tr w:rsidR="00C90722" w:rsidRPr="00D53CE7" w14:paraId="4ED72F71" w14:textId="77777777" w:rsidTr="00694D77">
        <w:tc>
          <w:tcPr>
            <w:tcW w:w="6355" w:type="dxa"/>
          </w:tcPr>
          <w:p w14:paraId="6602C730" w14:textId="77777777" w:rsidR="00C90722" w:rsidRDefault="0069570A" w:rsidP="00694D77">
            <w:pPr>
              <w:rPr>
                <w:lang w:val="en-US"/>
              </w:rPr>
            </w:pPr>
            <w:r>
              <w:rPr>
                <w:lang w:val="en-US"/>
              </w:rPr>
              <w:t xml:space="preserve">Know how to calculate </w:t>
            </w:r>
            <w:r w:rsidR="00B94C63">
              <w:rPr>
                <w:lang w:val="en-US"/>
              </w:rPr>
              <w:t>the power of a product</w:t>
            </w:r>
          </w:p>
          <w:p w14:paraId="17F0D4B4" w14:textId="5F94AECD" w:rsidR="00B94C63" w:rsidRPr="00EB4F15" w:rsidRDefault="00B94C63" w:rsidP="00694D7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0D1CADF3" w14:textId="77777777" w:rsidR="00C90722" w:rsidRPr="00EB4F15" w:rsidRDefault="00C90722" w:rsidP="00694D77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2049EB5E" w14:textId="77777777" w:rsidR="00C90722" w:rsidRPr="00EB4F15" w:rsidRDefault="00C90722" w:rsidP="00694D77">
            <w:pPr>
              <w:rPr>
                <w:lang w:val="en-US"/>
              </w:rPr>
            </w:pPr>
          </w:p>
        </w:tc>
      </w:tr>
      <w:tr w:rsidR="00BB44B6" w:rsidRPr="00D53CE7" w14:paraId="2357E0F6" w14:textId="77777777" w:rsidTr="00694D77">
        <w:tc>
          <w:tcPr>
            <w:tcW w:w="6355" w:type="dxa"/>
          </w:tcPr>
          <w:p w14:paraId="03475697" w14:textId="77777777" w:rsidR="00BB44B6" w:rsidRDefault="00BB44B6" w:rsidP="00694D77">
            <w:pPr>
              <w:rPr>
                <w:lang w:val="en-US"/>
              </w:rPr>
            </w:pPr>
            <w:r>
              <w:rPr>
                <w:lang w:val="en-US"/>
              </w:rPr>
              <w:t>Able to calculate the power of a product with a letter</w:t>
            </w:r>
          </w:p>
          <w:p w14:paraId="21F4BDFA" w14:textId="42F67084" w:rsidR="00BB44B6" w:rsidRDefault="00BB44B6" w:rsidP="00694D7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528E009" w14:textId="77777777" w:rsidR="00BB44B6" w:rsidRPr="00EB4F15" w:rsidRDefault="00BB44B6" w:rsidP="00694D77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C27864C" w14:textId="77777777" w:rsidR="00BB44B6" w:rsidRPr="00EB4F15" w:rsidRDefault="00BB44B6" w:rsidP="00694D77">
            <w:pPr>
              <w:rPr>
                <w:lang w:val="en-US"/>
              </w:rPr>
            </w:pPr>
          </w:p>
        </w:tc>
      </w:tr>
      <w:tr w:rsidR="00C90722" w:rsidRPr="00D53CE7" w14:paraId="557BD99D" w14:textId="77777777" w:rsidTr="00694D77">
        <w:tc>
          <w:tcPr>
            <w:tcW w:w="6355" w:type="dxa"/>
          </w:tcPr>
          <w:p w14:paraId="7410B1DF" w14:textId="77777777" w:rsidR="00C90722" w:rsidRDefault="00B94C63" w:rsidP="00694D77">
            <w:pPr>
              <w:rPr>
                <w:lang w:val="en-US"/>
              </w:rPr>
            </w:pPr>
            <w:r>
              <w:rPr>
                <w:lang w:val="en-US"/>
              </w:rPr>
              <w:t xml:space="preserve">Know the rules of </w:t>
            </w:r>
            <w:r w:rsidR="00B537A0">
              <w:rPr>
                <w:lang w:val="en-US"/>
              </w:rPr>
              <w:t>calculating the power of a power</w:t>
            </w:r>
          </w:p>
          <w:p w14:paraId="3829368D" w14:textId="491CE1D6" w:rsidR="00B537A0" w:rsidRPr="00EB4F15" w:rsidRDefault="00B537A0" w:rsidP="00694D7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201E892E" w14:textId="77777777" w:rsidR="00C90722" w:rsidRPr="00EB4F15" w:rsidRDefault="00C90722" w:rsidP="00694D77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4E8167E7" w14:textId="77777777" w:rsidR="00C90722" w:rsidRPr="00EB4F15" w:rsidRDefault="00C90722" w:rsidP="00694D77">
            <w:pPr>
              <w:rPr>
                <w:lang w:val="en-US"/>
              </w:rPr>
            </w:pPr>
          </w:p>
        </w:tc>
      </w:tr>
      <w:tr w:rsidR="00C90722" w:rsidRPr="00D53CE7" w14:paraId="5CB37805" w14:textId="77777777" w:rsidTr="00694D77">
        <w:tc>
          <w:tcPr>
            <w:tcW w:w="6355" w:type="dxa"/>
          </w:tcPr>
          <w:p w14:paraId="2E38984D" w14:textId="77777777" w:rsidR="00C90722" w:rsidRDefault="00B537A0" w:rsidP="00694D77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</w:t>
            </w:r>
            <w:r w:rsidR="00BB44B6">
              <w:rPr>
                <w:lang w:val="en-US"/>
              </w:rPr>
              <w:t>calculate the power of a power</w:t>
            </w:r>
          </w:p>
          <w:p w14:paraId="55B25A88" w14:textId="686CBA6B" w:rsidR="00BB44B6" w:rsidRPr="00EB4F15" w:rsidRDefault="00BB44B6" w:rsidP="00694D7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64800A7" w14:textId="77777777" w:rsidR="00C90722" w:rsidRPr="00EB4F15" w:rsidRDefault="00C90722" w:rsidP="00694D77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034DDA11" w14:textId="77777777" w:rsidR="00C90722" w:rsidRPr="00EB4F15" w:rsidRDefault="00C90722" w:rsidP="00694D77">
            <w:pPr>
              <w:rPr>
                <w:lang w:val="en-US"/>
              </w:rPr>
            </w:pPr>
          </w:p>
        </w:tc>
      </w:tr>
      <w:tr w:rsidR="00C90722" w:rsidRPr="00D53CE7" w14:paraId="0A339FCD" w14:textId="77777777" w:rsidTr="00694D77">
        <w:tc>
          <w:tcPr>
            <w:tcW w:w="6355" w:type="dxa"/>
          </w:tcPr>
          <w:p w14:paraId="0CC307D7" w14:textId="5D915E81" w:rsidR="00BB44B6" w:rsidRDefault="00BB44B6" w:rsidP="00BB44B6">
            <w:pPr>
              <w:rPr>
                <w:lang w:val="en-US"/>
              </w:rPr>
            </w:pPr>
            <w:r>
              <w:rPr>
                <w:lang w:val="en-US"/>
              </w:rPr>
              <w:t>Able to calculate the power of a power with a letter as a base</w:t>
            </w:r>
          </w:p>
          <w:p w14:paraId="6C103A59" w14:textId="31108378" w:rsidR="00C90722" w:rsidRPr="00C303F7" w:rsidRDefault="00BB44B6" w:rsidP="00694D7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22" w:type="dxa"/>
          </w:tcPr>
          <w:p w14:paraId="459B53B4" w14:textId="77777777" w:rsidR="00C90722" w:rsidRPr="00C303F7" w:rsidRDefault="00C90722" w:rsidP="00694D77">
            <w:pPr>
              <w:rPr>
                <w:lang w:val="en-US"/>
              </w:rPr>
            </w:pPr>
          </w:p>
        </w:tc>
        <w:tc>
          <w:tcPr>
            <w:tcW w:w="4381" w:type="dxa"/>
          </w:tcPr>
          <w:p w14:paraId="72E70577" w14:textId="77777777" w:rsidR="00C90722" w:rsidRPr="00C303F7" w:rsidRDefault="00C90722" w:rsidP="00694D77">
            <w:pPr>
              <w:rPr>
                <w:lang w:val="en-US"/>
              </w:rPr>
            </w:pPr>
          </w:p>
          <w:p w14:paraId="23C9A7B5" w14:textId="77777777" w:rsidR="00C90722" w:rsidRPr="00C303F7" w:rsidRDefault="00C90722" w:rsidP="00694D77">
            <w:pPr>
              <w:rPr>
                <w:lang w:val="en-US"/>
              </w:rPr>
            </w:pPr>
          </w:p>
        </w:tc>
      </w:tr>
    </w:tbl>
    <w:p w14:paraId="0E948FD4" w14:textId="77777777" w:rsidR="007D324E" w:rsidRPr="00C303F7" w:rsidRDefault="001C1A13">
      <w:pPr>
        <w:rPr>
          <w:lang w:val="en-US"/>
        </w:rPr>
      </w:pPr>
    </w:p>
    <w:sectPr w:rsidR="007D324E" w:rsidRPr="00C3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000EA3"/>
    <w:rsid w:val="00045FBA"/>
    <w:rsid w:val="00052148"/>
    <w:rsid w:val="00062352"/>
    <w:rsid w:val="00070F57"/>
    <w:rsid w:val="00097067"/>
    <w:rsid w:val="000C44C4"/>
    <w:rsid w:val="000D14D2"/>
    <w:rsid w:val="000D1A78"/>
    <w:rsid w:val="000D5C53"/>
    <w:rsid w:val="000D7960"/>
    <w:rsid w:val="000E1854"/>
    <w:rsid w:val="000F7F12"/>
    <w:rsid w:val="001001AD"/>
    <w:rsid w:val="001011F1"/>
    <w:rsid w:val="00105D44"/>
    <w:rsid w:val="001366C6"/>
    <w:rsid w:val="00146ED5"/>
    <w:rsid w:val="00160EF8"/>
    <w:rsid w:val="00171E74"/>
    <w:rsid w:val="001770F6"/>
    <w:rsid w:val="001A5285"/>
    <w:rsid w:val="001A6486"/>
    <w:rsid w:val="001C1A13"/>
    <w:rsid w:val="001C5B23"/>
    <w:rsid w:val="001D71EF"/>
    <w:rsid w:val="001F76A8"/>
    <w:rsid w:val="00203BD1"/>
    <w:rsid w:val="002315F6"/>
    <w:rsid w:val="0024560C"/>
    <w:rsid w:val="0025658F"/>
    <w:rsid w:val="002629F4"/>
    <w:rsid w:val="00291969"/>
    <w:rsid w:val="00295155"/>
    <w:rsid w:val="002C6C29"/>
    <w:rsid w:val="002D30E1"/>
    <w:rsid w:val="002D3F63"/>
    <w:rsid w:val="002D6BC6"/>
    <w:rsid w:val="002F6235"/>
    <w:rsid w:val="0032249A"/>
    <w:rsid w:val="0033677D"/>
    <w:rsid w:val="003405B6"/>
    <w:rsid w:val="00392070"/>
    <w:rsid w:val="003B1441"/>
    <w:rsid w:val="003B3112"/>
    <w:rsid w:val="003B5350"/>
    <w:rsid w:val="003D7F75"/>
    <w:rsid w:val="003E2389"/>
    <w:rsid w:val="003F064A"/>
    <w:rsid w:val="003F62D5"/>
    <w:rsid w:val="00417E99"/>
    <w:rsid w:val="00431FE2"/>
    <w:rsid w:val="00433605"/>
    <w:rsid w:val="004416E0"/>
    <w:rsid w:val="0044196C"/>
    <w:rsid w:val="0044541D"/>
    <w:rsid w:val="00467515"/>
    <w:rsid w:val="00487444"/>
    <w:rsid w:val="004A0A73"/>
    <w:rsid w:val="004B5971"/>
    <w:rsid w:val="004C0471"/>
    <w:rsid w:val="0055490C"/>
    <w:rsid w:val="00560FB9"/>
    <w:rsid w:val="00580823"/>
    <w:rsid w:val="00583840"/>
    <w:rsid w:val="005B4703"/>
    <w:rsid w:val="005B4B06"/>
    <w:rsid w:val="005F234F"/>
    <w:rsid w:val="00606AC3"/>
    <w:rsid w:val="006200E5"/>
    <w:rsid w:val="00626DAB"/>
    <w:rsid w:val="00637643"/>
    <w:rsid w:val="006521E2"/>
    <w:rsid w:val="006621F7"/>
    <w:rsid w:val="006648CD"/>
    <w:rsid w:val="00666F47"/>
    <w:rsid w:val="00691703"/>
    <w:rsid w:val="0069570A"/>
    <w:rsid w:val="0069685E"/>
    <w:rsid w:val="006A340A"/>
    <w:rsid w:val="006D7DBB"/>
    <w:rsid w:val="006F2FE0"/>
    <w:rsid w:val="00720FF3"/>
    <w:rsid w:val="00741576"/>
    <w:rsid w:val="007500F0"/>
    <w:rsid w:val="00753778"/>
    <w:rsid w:val="00756B24"/>
    <w:rsid w:val="00787B32"/>
    <w:rsid w:val="007E3ED4"/>
    <w:rsid w:val="00813907"/>
    <w:rsid w:val="0083362C"/>
    <w:rsid w:val="00855922"/>
    <w:rsid w:val="008717B7"/>
    <w:rsid w:val="00891B88"/>
    <w:rsid w:val="008C1345"/>
    <w:rsid w:val="008C2D1E"/>
    <w:rsid w:val="008D0D97"/>
    <w:rsid w:val="008E7F92"/>
    <w:rsid w:val="00917220"/>
    <w:rsid w:val="00924371"/>
    <w:rsid w:val="00935C39"/>
    <w:rsid w:val="00945B80"/>
    <w:rsid w:val="00955117"/>
    <w:rsid w:val="00966BE9"/>
    <w:rsid w:val="00995654"/>
    <w:rsid w:val="009B7203"/>
    <w:rsid w:val="009D4CE2"/>
    <w:rsid w:val="00A13D39"/>
    <w:rsid w:val="00A20354"/>
    <w:rsid w:val="00A34420"/>
    <w:rsid w:val="00A531CB"/>
    <w:rsid w:val="00A60A6E"/>
    <w:rsid w:val="00A824E2"/>
    <w:rsid w:val="00A92EA1"/>
    <w:rsid w:val="00AD3D69"/>
    <w:rsid w:val="00AE53AC"/>
    <w:rsid w:val="00AE6B93"/>
    <w:rsid w:val="00B25862"/>
    <w:rsid w:val="00B33948"/>
    <w:rsid w:val="00B422FA"/>
    <w:rsid w:val="00B537A0"/>
    <w:rsid w:val="00B611F6"/>
    <w:rsid w:val="00B63102"/>
    <w:rsid w:val="00B669A6"/>
    <w:rsid w:val="00B94C63"/>
    <w:rsid w:val="00B95290"/>
    <w:rsid w:val="00BB44B6"/>
    <w:rsid w:val="00C1094E"/>
    <w:rsid w:val="00C303F7"/>
    <w:rsid w:val="00C57E89"/>
    <w:rsid w:val="00C82A87"/>
    <w:rsid w:val="00C90722"/>
    <w:rsid w:val="00CC2791"/>
    <w:rsid w:val="00CC2F9C"/>
    <w:rsid w:val="00CD4973"/>
    <w:rsid w:val="00CE52E1"/>
    <w:rsid w:val="00D1157E"/>
    <w:rsid w:val="00D244A5"/>
    <w:rsid w:val="00D273CA"/>
    <w:rsid w:val="00D3406D"/>
    <w:rsid w:val="00D53CE7"/>
    <w:rsid w:val="00D83D96"/>
    <w:rsid w:val="00D95B23"/>
    <w:rsid w:val="00DA3836"/>
    <w:rsid w:val="00DB06EF"/>
    <w:rsid w:val="00DB2F9B"/>
    <w:rsid w:val="00DC0847"/>
    <w:rsid w:val="00DC1187"/>
    <w:rsid w:val="00DC3EA8"/>
    <w:rsid w:val="00DD4391"/>
    <w:rsid w:val="00DD4EDF"/>
    <w:rsid w:val="00DE7620"/>
    <w:rsid w:val="00E0096E"/>
    <w:rsid w:val="00E4699D"/>
    <w:rsid w:val="00E769C9"/>
    <w:rsid w:val="00E77588"/>
    <w:rsid w:val="00E97140"/>
    <w:rsid w:val="00EA356B"/>
    <w:rsid w:val="00EB4F15"/>
    <w:rsid w:val="00EF1196"/>
    <w:rsid w:val="00F10320"/>
    <w:rsid w:val="00F1159A"/>
    <w:rsid w:val="00F24F6B"/>
    <w:rsid w:val="00F35C62"/>
    <w:rsid w:val="00F52369"/>
    <w:rsid w:val="00F6178D"/>
    <w:rsid w:val="00FB2727"/>
    <w:rsid w:val="00FC384E"/>
    <w:rsid w:val="00FD35E5"/>
    <w:rsid w:val="00FD5FF2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FD3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8FC319233D8479AFEB20966F823C5" ma:contentTypeVersion="12" ma:contentTypeDescription="Create a new document." ma:contentTypeScope="" ma:versionID="1c5a456af6a9e95b33fc9b61942ab3f1">
  <xsd:schema xmlns:xsd="http://www.w3.org/2001/XMLSchema" xmlns:xs="http://www.w3.org/2001/XMLSchema" xmlns:p="http://schemas.microsoft.com/office/2006/metadata/properties" xmlns:ns3="ed82972b-8d26-4db9-b5ed-e32df6f7140b" xmlns:ns4="c62416b1-9361-4dbf-a608-2a8e0f6368e7" targetNamespace="http://schemas.microsoft.com/office/2006/metadata/properties" ma:root="true" ma:fieldsID="cfbc793fcf59ce53cdede050920b3980" ns3:_="" ns4:_="">
    <xsd:import namespace="ed82972b-8d26-4db9-b5ed-e32df6f7140b"/>
    <xsd:import namespace="c62416b1-9361-4dbf-a608-2a8e0f6368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972b-8d26-4db9-b5ed-e32df6f71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416b1-9361-4dbf-a608-2a8e0f636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89CC7-490C-4DDC-828D-544AFE250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C17BE-04F3-40AD-86D5-00A808D2C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3BF26-D087-44A1-9AC9-D6ACFF630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972b-8d26-4db9-b5ed-e32df6f7140b"/>
    <ds:schemaRef ds:uri="c62416b1-9361-4dbf-a608-2a8e0f636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46</cp:revision>
  <cp:lastPrinted>2020-11-11T08:49:00Z</cp:lastPrinted>
  <dcterms:created xsi:type="dcterms:W3CDTF">2021-05-15T16:56:00Z</dcterms:created>
  <dcterms:modified xsi:type="dcterms:W3CDTF">2021-05-26T09:39:00Z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0x010100C3B8FC319233D8479AFEB20966F823C5</vt:lpwstr>
  </property>
</Properties>
</file>